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645D70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69EB9231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645D70" w:rsidRPr="00645D7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ՀՀԿԳՄՍՆԷԱՃԾՁԲ-26/30   </w:t>
            </w:r>
          </w:p>
        </w:tc>
      </w:tr>
      <w:tr w:rsidR="00A765AF" w:rsidRPr="00645D70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27D62C31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645D7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04,02,</w:t>
            </w:r>
            <w:proofErr w:type="gramStart"/>
            <w:r w:rsidR="00645D7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2026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proofErr w:type="gramEnd"/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 в </w:t>
            </w:r>
            <w:r w:rsidR="00645D7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90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:30</w:t>
            </w:r>
            <w:r w:rsid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0BE7FC53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4C5249DA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proofErr w:type="gramStart"/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Члены  комиссии</w:t>
            </w:r>
            <w:proofErr w:type="gramEnd"/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`                      </w:t>
            </w:r>
            <w:r w:rsidR="00645D70" w:rsidRPr="00645D7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Ара </w:t>
            </w:r>
            <w:proofErr w:type="spellStart"/>
            <w:r w:rsidR="00645D70" w:rsidRPr="00645D7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Хачатрян</w:t>
            </w:r>
            <w:proofErr w:type="spellEnd"/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4825513B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</w:t>
            </w:r>
            <w:r w:rsidR="00645D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45D70">
              <w:t xml:space="preserve"> </w:t>
            </w:r>
            <w:proofErr w:type="spellStart"/>
            <w:r w:rsidR="00645D70" w:rsidRPr="00645D7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Арменухи</w:t>
            </w:r>
            <w:proofErr w:type="spellEnd"/>
            <w:r w:rsidR="00645D70" w:rsidRPr="00645D7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45D70" w:rsidRPr="00645D7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Мадатян</w:t>
            </w:r>
            <w:proofErr w:type="spellEnd"/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4A7A3255" w14:textId="77777777" w:rsidR="00834227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Секретарь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`                              </w:t>
            </w: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Сатеник Шабоя</w:t>
            </w:r>
          </w:p>
          <w:p w14:paraId="05FF29F6" w14:textId="652B5574" w:rsidR="007D2490" w:rsidRPr="007D2490" w:rsidRDefault="007D2490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A765AF" w:rsidRPr="00645D70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759F2BC7" w:rsidR="00834227" w:rsidRPr="00A765AF" w:rsidRDefault="00834227" w:rsidP="00645D70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645D70" w:rsidRPr="00645D7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ՀՀԿԳՄՍՆԷԱՃԾՁԲ-26/30  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645D70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AB46AF" w:rsidRPr="00645D70" w14:paraId="2A2B563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38456A" w14:textId="73E6703C" w:rsidR="00AB46AF" w:rsidRDefault="007D2490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CB9BF7" w14:textId="752827CA" w:rsidR="00AB46AF" w:rsidRPr="00F86152" w:rsidRDefault="00645D70" w:rsidP="00645D70">
            <w:pPr>
              <w:spacing w:after="0" w:line="240" w:lineRule="auto"/>
              <w:rPr>
                <w:lang w:val="ru-RU"/>
              </w:rPr>
            </w:pPr>
            <w:r w:rsidRPr="00645D70">
              <w:rPr>
                <w:lang w:val="ru-RU"/>
              </w:rPr>
              <w:t xml:space="preserve">ЗАО «ВИВА АРМЕНИЯ» </w:t>
            </w:r>
          </w:p>
        </w:tc>
      </w:tr>
      <w:tr w:rsidR="00645D70" w:rsidRPr="00645D70" w14:paraId="5539650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BAD5CD2" w14:textId="208B72AF" w:rsidR="00645D70" w:rsidRDefault="00645D70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CE9BBD" w14:textId="432999B6" w:rsidR="00645D70" w:rsidRPr="00645D70" w:rsidRDefault="00645D70" w:rsidP="00AB46AF">
            <w:pPr>
              <w:spacing w:after="0" w:line="240" w:lineRule="auto"/>
              <w:rPr>
                <w:lang w:val="ru-RU"/>
              </w:rPr>
            </w:pPr>
            <w:proofErr w:type="spellStart"/>
            <w:r w:rsidRPr="00645D70">
              <w:rPr>
                <w:lang w:val="ru-RU"/>
              </w:rPr>
              <w:t>Эликс</w:t>
            </w:r>
            <w:proofErr w:type="spellEnd"/>
          </w:p>
        </w:tc>
      </w:tr>
      <w:tr w:rsidR="00A765AF" w:rsidRPr="00645D70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279AE38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F86152" w:rsidRPr="00F86152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706E54">
              <w:t xml:space="preserve"> </w:t>
            </w:r>
            <w:r w:rsidR="00706E54" w:rsidRPr="00706E54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ЗАО «ВИВА АРМЕНИЯ» </w:t>
            </w:r>
            <w:bookmarkStart w:id="0" w:name="_GoBack"/>
            <w:bookmarkEnd w:id="0"/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6A5FA76E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за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против  0</w:t>
            </w:r>
            <w:proofErr w:type="gramEnd"/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4FA7FFE7" w14:textId="5DDCCC60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1"/>
        <w:tblpPr w:leftFromText="180" w:rightFromText="180" w:vertAnchor="text" w:horzAnchor="margin" w:tblpY="-38"/>
        <w:tblOverlap w:val="never"/>
        <w:tblW w:w="1232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387"/>
        <w:gridCol w:w="2129"/>
        <w:gridCol w:w="2282"/>
        <w:gridCol w:w="1983"/>
      </w:tblGrid>
      <w:tr w:rsidR="00434BCA" w:rsidRPr="00645D70" w14:paraId="353DD903" w14:textId="77777777" w:rsidTr="00434BCA">
        <w:trPr>
          <w:trHeight w:val="276"/>
        </w:trPr>
        <w:tc>
          <w:tcPr>
            <w:tcW w:w="1271" w:type="dxa"/>
            <w:vMerge w:val="restart"/>
            <w:hideMark/>
          </w:tcPr>
          <w:p w14:paraId="2E5110D4" w14:textId="12FA9B96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лот</w:t>
            </w:r>
          </w:p>
        </w:tc>
        <w:tc>
          <w:tcPr>
            <w:tcW w:w="1276" w:type="dxa"/>
            <w:vMerge w:val="restart"/>
            <w:hideMark/>
          </w:tcPr>
          <w:p w14:paraId="76FF5A9F" w14:textId="029119CC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Занятое место</w:t>
            </w:r>
          </w:p>
        </w:tc>
        <w:tc>
          <w:tcPr>
            <w:tcW w:w="3387" w:type="dxa"/>
            <w:vMerge w:val="restart"/>
            <w:hideMark/>
          </w:tcPr>
          <w:p w14:paraId="3D447C26" w14:textId="1C914EBB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Название участников</w:t>
            </w:r>
          </w:p>
        </w:tc>
        <w:tc>
          <w:tcPr>
            <w:tcW w:w="2129" w:type="dxa"/>
            <w:vMerge w:val="restart"/>
            <w:hideMark/>
          </w:tcPr>
          <w:p w14:paraId="4BB25072" w14:textId="77777777" w:rsidR="00434BCA" w:rsidRPr="002F418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цена покупки</w:t>
            </w:r>
          </w:p>
          <w:p w14:paraId="075B9759" w14:textId="12C50DA4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Драм РА</w:t>
            </w:r>
          </w:p>
        </w:tc>
        <w:tc>
          <w:tcPr>
            <w:tcW w:w="4265" w:type="dxa"/>
            <w:gridSpan w:val="2"/>
            <w:shd w:val="solid" w:color="FFFFFF" w:fill="auto"/>
            <w:vAlign w:val="center"/>
            <w:hideMark/>
          </w:tcPr>
          <w:p w14:paraId="5FC9E721" w14:textId="7ADCA7BF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434BCA" w:rsidRPr="005763CE" w14:paraId="5DC267EE" w14:textId="77777777" w:rsidTr="00434BCA">
        <w:trPr>
          <w:trHeight w:val="125"/>
        </w:trPr>
        <w:tc>
          <w:tcPr>
            <w:tcW w:w="1271" w:type="dxa"/>
            <w:vMerge/>
            <w:hideMark/>
          </w:tcPr>
          <w:p w14:paraId="20BB21EE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1276" w:type="dxa"/>
            <w:vMerge/>
            <w:hideMark/>
          </w:tcPr>
          <w:p w14:paraId="46117922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3387" w:type="dxa"/>
            <w:vMerge/>
            <w:hideMark/>
          </w:tcPr>
          <w:p w14:paraId="2760E6BE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129" w:type="dxa"/>
            <w:vMerge/>
            <w:hideMark/>
          </w:tcPr>
          <w:p w14:paraId="4B80D540" w14:textId="77777777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881C401" w14:textId="1F5D897C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5492658" w14:textId="6E212305" w:rsidR="00434BCA" w:rsidRPr="005763CE" w:rsidRDefault="00434BCA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</w:rPr>
              <w:t>включая</w:t>
            </w: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 xml:space="preserve"> НДС</w:t>
            </w:r>
          </w:p>
        </w:tc>
      </w:tr>
    </w:tbl>
    <w:p w14:paraId="3E9FF6E2" w14:textId="77777777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"/>
        <w:tblW w:w="1232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2126"/>
        <w:gridCol w:w="2268"/>
        <w:gridCol w:w="1985"/>
      </w:tblGrid>
      <w:tr w:rsidR="00645D70" w:rsidRPr="00E15749" w14:paraId="4F09007D" w14:textId="706D5D81" w:rsidTr="000D7104">
        <w:tc>
          <w:tcPr>
            <w:tcW w:w="1271" w:type="dxa"/>
            <w:hideMark/>
          </w:tcPr>
          <w:p w14:paraId="2D169991" w14:textId="77777777" w:rsidR="00645D70" w:rsidRPr="007D2490" w:rsidRDefault="00645D70" w:rsidP="00645D70">
            <w:r w:rsidRPr="007D2490">
              <w:t>1</w:t>
            </w:r>
          </w:p>
        </w:tc>
        <w:tc>
          <w:tcPr>
            <w:tcW w:w="1276" w:type="dxa"/>
            <w:hideMark/>
          </w:tcPr>
          <w:p w14:paraId="570E29BD" w14:textId="77777777" w:rsidR="00645D70" w:rsidRPr="007D2490" w:rsidRDefault="00645D70" w:rsidP="00645D70">
            <w:r w:rsidRPr="007D2490">
              <w:t>1</w:t>
            </w:r>
          </w:p>
        </w:tc>
        <w:tc>
          <w:tcPr>
            <w:tcW w:w="3402" w:type="dxa"/>
            <w:hideMark/>
          </w:tcPr>
          <w:p w14:paraId="55641E3C" w14:textId="346D2979" w:rsidR="00645D70" w:rsidRPr="007D2490" w:rsidRDefault="00645D70" w:rsidP="00645D70">
            <w:r w:rsidRPr="00645D70">
              <w:t>ЗАО «ВИВА АРМЕНИЯ»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7CE8D72F" w14:textId="4E56AEB0" w:rsidR="00645D70" w:rsidRPr="007D2490" w:rsidRDefault="00645D70" w:rsidP="00645D70">
            <w:r w:rsidRPr="00F7388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ab/>
              <w:t>180000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B941BCA" w14:textId="20E5CE9E" w:rsidR="00645D70" w:rsidRPr="007D2490" w:rsidRDefault="00645D70" w:rsidP="00645D70">
            <w:r w:rsidRPr="002662E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ab/>
              <w:t>148500</w:t>
            </w:r>
            <w:r w:rsidRPr="00F7388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14:paraId="4BFAD5A5" w14:textId="0FE7617F" w:rsidR="00645D70" w:rsidRPr="007D2490" w:rsidRDefault="00645D70" w:rsidP="00645D70">
            <w:r w:rsidRPr="002662E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178200</w:t>
            </w:r>
          </w:p>
        </w:tc>
      </w:tr>
      <w:tr w:rsidR="00645D70" w:rsidRPr="00E15749" w14:paraId="5E780D7C" w14:textId="77777777" w:rsidTr="00710ED7">
        <w:tc>
          <w:tcPr>
            <w:tcW w:w="1271" w:type="dxa"/>
          </w:tcPr>
          <w:p w14:paraId="7900A728" w14:textId="696A8A6F" w:rsidR="00645D70" w:rsidRPr="00645D70" w:rsidRDefault="00645D70" w:rsidP="00645D70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276" w:type="dxa"/>
          </w:tcPr>
          <w:p w14:paraId="2919B49A" w14:textId="070517B1" w:rsidR="00645D70" w:rsidRPr="00645D70" w:rsidRDefault="00645D70" w:rsidP="00645D70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3402" w:type="dxa"/>
          </w:tcPr>
          <w:p w14:paraId="5A323037" w14:textId="5CF03A9A" w:rsidR="00645D70" w:rsidRPr="00645D70" w:rsidRDefault="00645D70" w:rsidP="00645D70">
            <w:proofErr w:type="spellStart"/>
            <w:r w:rsidRPr="00645D70">
              <w:t>Эликс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7097A1" w14:textId="054FACB7" w:rsidR="00645D70" w:rsidRPr="00C33447" w:rsidRDefault="00645D70" w:rsidP="00645D70">
            <w:r w:rsidRPr="00F7388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ab/>
              <w:t>180000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75D9AC" w14:textId="5CA19343" w:rsidR="00645D70" w:rsidRPr="00C33447" w:rsidRDefault="00645D70" w:rsidP="00645D70">
            <w:r w:rsidRPr="002662E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179000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82C81AF" w14:textId="3D9B66AE" w:rsidR="00645D70" w:rsidRPr="00C33447" w:rsidRDefault="00645D70" w:rsidP="00645D70">
            <w:r w:rsidRPr="002662E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179000</w:t>
            </w:r>
          </w:p>
        </w:tc>
      </w:tr>
    </w:tbl>
    <w:p w14:paraId="3A034C09" w14:textId="77777777" w:rsidR="00AB46AF" w:rsidRDefault="00AB46AF" w:rsidP="00A438B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A764C2B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итогам обратного аукциона, и их соответствии установленным условиям.</w:t>
      </w:r>
    </w:p>
    <w:p w14:paraId="575501F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В целях фиксации результатов оценки наличия документов, представленных участником, и их соответствия установленным условиям,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</w:t>
      </w: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настоящего приглашения. Министерство образования, науки, культуры и спорта Республики Армения по адресу: ул. Вазгена Саргсяна, д. 3, Дом правительства 2, 3-й этаж, каб. 311.</w:t>
      </w:r>
    </w:p>
    <w:p w14:paraId="7339FDC1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2C8D3D2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3D72D8C2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9F27087" w14:textId="024E390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Заседание оценочной 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комиссии продолжилось </w:t>
      </w:r>
      <w:proofErr w:type="gramStart"/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09,02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.202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6</w:t>
      </w:r>
      <w:proofErr w:type="gramEnd"/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в 11:30.</w:t>
      </w:r>
    </w:p>
    <w:p w14:paraId="71699201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необходимых документов в заявке, поданной участниками, занявшими 1-е место по результатам обратного аукциона, и о соответствии установленным условиям:</w:t>
      </w:r>
    </w:p>
    <w:p w14:paraId="7A131D61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6.1. Заявка, поданная ЗАО «ВИВА АРМЕНИЯ» на 1-й транш, содержит документы, требуемые приглашением, и соответствует требованиям, изложенным в приглашении.</w:t>
      </w:r>
    </w:p>
    <w:p w14:paraId="14ECD4B4" w14:textId="4A5B1D88" w:rsidR="00E70E88" w:rsidRPr="00E70E88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Принято решение: 3 за, 0 </w:t>
      </w:r>
      <w:proofErr w:type="gramStart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против.</w:t>
      </w:r>
      <w:r w:rsidR="00E70E88"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</w:t>
      </w:r>
      <w:proofErr w:type="gramEnd"/>
    </w:p>
    <w:p w14:paraId="5CA8C46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1844491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Принятое решение: за 3, против 0</w:t>
      </w:r>
    </w:p>
    <w:p w14:paraId="47E7AC56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Данные об участниках, занявших первое место, не признанных таковыми и отклоненных.</w:t>
      </w:r>
    </w:p>
    <w:p w14:paraId="1DCB4DB0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B7028BD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7.1. На основании статьи 34 Закона РА «О закупках», по результатам рассмотрения заявок участников, представивших удовлетворительные результаты:</w:t>
      </w:r>
    </w:p>
    <w:p w14:paraId="38D79F4C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ЗАО «ВИВА АРМЕНИЯ» участником, занявшим 1-е место и выбранным в рамках транша.</w:t>
      </w:r>
    </w:p>
    <w:p w14:paraId="4306E8C5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3 голоса «за», 0 голосов «против».</w:t>
      </w:r>
    </w:p>
    <w:p w14:paraId="7B1CB650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78B18B8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7.2. На основании подпункта 2 пункта 10 процедуры, утвержденной Постановлением Правительства РА № 534-Н от 18.05.2017, отклонить:</w:t>
      </w:r>
    </w:p>
    <w:p w14:paraId="6C90F11B" w14:textId="4E4015D9" w:rsidR="00E70E88" w:rsidRPr="00E70E88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Заявку компании «</w:t>
      </w:r>
      <w:proofErr w:type="spellStart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Эликс</w:t>
      </w:r>
      <w:proofErr w:type="spellEnd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» в рамках 1-го </w:t>
      </w:r>
      <w:proofErr w:type="spellStart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транша.</w:t>
      </w:r>
      <w:r w:rsidR="00E70E88"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</w:t>
      </w:r>
      <w:proofErr w:type="spellEnd"/>
      <w:r w:rsidR="00E70E88"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принято: за 3, против 0</w:t>
      </w:r>
    </w:p>
    <w:p w14:paraId="0F7E963E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29.10.2025 в 15:20</w:t>
      </w:r>
    </w:p>
    <w:p w14:paraId="74773D4A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По результатам оценки</w:t>
      </w:r>
    </w:p>
    <w:p w14:paraId="1D774170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8.1. Утвердить текст объявления о решении о заключении договора на 1-ю часть и, в соответствии со статьей 10 Закона РА «О закупках», установить период бездействия со дня, следующего за датой публикации объявления о решении о заключении договора, до 10-го календарного дня включительно, после которого выбранный участник должен представить предложение о заключении договора через систему электронных аукционов в соответствии с порядком организации закупок.</w:t>
      </w:r>
    </w:p>
    <w:p w14:paraId="0DF13D58" w14:textId="03161B6A" w:rsidR="009812F6" w:rsidRPr="002F418E" w:rsidRDefault="00706E54" w:rsidP="00706E54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за, 0 против.</w:t>
      </w:r>
    </w:p>
    <w:sectPr w:rsidR="009812F6" w:rsidRPr="002F418E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418E"/>
    <w:rsid w:val="002F5908"/>
    <w:rsid w:val="00300F95"/>
    <w:rsid w:val="003017C1"/>
    <w:rsid w:val="0031359E"/>
    <w:rsid w:val="00313B9C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4BCA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5D70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06E54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D249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46AF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0E88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86152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customStyle="1" w:styleId="TableGrid1">
    <w:name w:val="Table Grid1"/>
    <w:basedOn w:val="TableNormal"/>
    <w:next w:val="TableGrid"/>
    <w:uiPriority w:val="39"/>
    <w:rsid w:val="00AB46AF"/>
    <w:pPr>
      <w:spacing w:after="0" w:line="240" w:lineRule="auto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D50B8-1722-478D-B7FD-D6B36B8E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23</cp:revision>
  <cp:lastPrinted>2023-12-19T11:00:00Z</cp:lastPrinted>
  <dcterms:created xsi:type="dcterms:W3CDTF">2024-06-20T13:36:00Z</dcterms:created>
  <dcterms:modified xsi:type="dcterms:W3CDTF">2026-02-10T06:16:00Z</dcterms:modified>
</cp:coreProperties>
</file>